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7D4EAC9B" w14:textId="77777777" w:rsidR="00831A93" w:rsidRDefault="00831A93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26BAF9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Карачевского района сообщает о приеме заявлений о намерении участвовать в аукционе на право заключения договора аренды сроком на 20 (двадцать) лет следующих земельных участков:</w:t>
      </w:r>
    </w:p>
    <w:p w14:paraId="52DFE189" w14:textId="230CDCF1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земельный участок с кадастровым номером 32:10:0130901:139, категория земель: земли населенных пунктов, вид разрешенного использования: для индивидуального жилищного строительства, площадью 2003 </w:t>
      </w:r>
      <w:proofErr w:type="spellStart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., расположенный по адресу: Брянская область, р-н Карачевский, д. Волкова. Цель использования: для индивидуального жилищного строительства;</w:t>
      </w:r>
    </w:p>
    <w:p w14:paraId="24EB1435" w14:textId="77777777" w:rsid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земельный участок с кадастровым номером 32:10:0150301:1669, категория земель: земли населенных пунктов, вид разрешенного использования: для индивидуального жилищного строительства, площадью 2580 </w:t>
      </w:r>
      <w:proofErr w:type="spellStart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., расположенный по адресу: Брянская область, Карачевский муниципальный район, Карачевское городское поселение, г. Карачев. Цель использования: для индивидуального жилищного строительства.</w:t>
      </w:r>
    </w:p>
    <w:bookmarkEnd w:id="0"/>
    <w:p w14:paraId="5F6C8501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  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55624E">
        <w:rPr>
          <w:rFonts w:ascii="Times New Roman" w:hAnsi="Times New Roman" w:cs="Times New Roman"/>
          <w:bCs/>
          <w:sz w:val="26"/>
          <w:szCs w:val="26"/>
          <w:lang w:val="en-US"/>
        </w:rPr>
        <w:t>www</w:t>
      </w:r>
      <w:r w:rsidRPr="0055624E">
        <w:rPr>
          <w:rFonts w:ascii="Times New Roman" w:hAnsi="Times New Roman" w:cs="Times New Roman"/>
          <w:bCs/>
          <w:sz w:val="26"/>
          <w:szCs w:val="26"/>
        </w:rPr>
        <w:t>.torgi.gov.ru, а также на официальном сайте уполномоченного органа в информационно-телекоммуникационной сети «Интернет».</w:t>
      </w:r>
    </w:p>
    <w:p w14:paraId="61375326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Предоставление земельного участка осуществляется в порядке, предусмотренном ст. 39.18 ЗК РФ.</w:t>
      </w:r>
    </w:p>
    <w:p w14:paraId="227DC634" w14:textId="42B26926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Гражданам, заинтересованным в предоставлении земельных участков для указанных в извещении целей, в течение тридцати дней со дня опубликования настоящего информационного сообщения необходимо обращаться с письменным заявлением, о намерении участвовать в аукционе на право заключения договора аренды земельных участков, по адресу: 242500, Брянская область, г. Карачев, ул. Советская, д. 64, </w:t>
      </w:r>
      <w:proofErr w:type="spellStart"/>
      <w:r w:rsidRPr="0055624E">
        <w:rPr>
          <w:rFonts w:ascii="Times New Roman" w:hAnsi="Times New Roman" w:cs="Times New Roman"/>
          <w:bCs/>
          <w:sz w:val="26"/>
          <w:szCs w:val="26"/>
        </w:rPr>
        <w:t>каб</w:t>
      </w:r>
      <w:proofErr w:type="spellEnd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. 30, ежедневно с 09.00 ч. до 13.00 ч., с 14.00 ч. до 16.00 ч., кроме субботы, воскресенья и официальных праздничных дней,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 </w:t>
      </w:r>
      <w:hyperlink r:id="rId4" w:history="1">
        <w:proofErr w:type="gramStart"/>
        <w:r w:rsidRPr="0055624E">
          <w:rPr>
            <w:rStyle w:val="a5"/>
            <w:rFonts w:ascii="Times New Roman" w:hAnsi="Times New Roman" w:cs="Times New Roman"/>
            <w:bCs/>
            <w:color w:val="auto"/>
            <w:sz w:val="26"/>
            <w:szCs w:val="26"/>
          </w:rPr>
          <w:t>inbox@karadmin.ru</w:t>
        </w:r>
      </w:hyperlink>
      <w:r w:rsidRPr="0055624E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 </w:t>
      </w:r>
      <w:r>
        <w:rPr>
          <w:rFonts w:ascii="Times New Roman" w:hAnsi="Times New Roman" w:cs="Times New Roman"/>
          <w:b/>
          <w:bCs/>
          <w:sz w:val="26"/>
          <w:szCs w:val="26"/>
        </w:rPr>
        <w:t>06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.0</w:t>
      </w:r>
      <w:r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.2025 г. по </w:t>
      </w:r>
      <w:r>
        <w:rPr>
          <w:rFonts w:ascii="Times New Roman" w:hAnsi="Times New Roman" w:cs="Times New Roman"/>
          <w:b/>
          <w:bCs/>
          <w:sz w:val="26"/>
          <w:szCs w:val="26"/>
        </w:rPr>
        <w:t>06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.2025 г. включительно.</w:t>
      </w:r>
    </w:p>
    <w:p w14:paraId="4E2973DC" w14:textId="3B20A224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Срок приема заявлений заканчивается в 09-00 час. </w:t>
      </w:r>
      <w:r>
        <w:rPr>
          <w:rFonts w:ascii="Times New Roman" w:hAnsi="Times New Roman" w:cs="Times New Roman"/>
          <w:b/>
          <w:bCs/>
          <w:sz w:val="26"/>
          <w:szCs w:val="26"/>
        </w:rPr>
        <w:t>06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.2025 г.</w:t>
      </w:r>
    </w:p>
    <w:p w14:paraId="274E96E4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Заявления принимаются в письменном виде по установленной форме, при личном обращении и предъявлении паспорта, или через представителя по доверенности,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почту. </w:t>
      </w:r>
    </w:p>
    <w:p w14:paraId="0CFF65C0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земельных участков.</w:t>
      </w:r>
    </w:p>
    <w:p w14:paraId="3CEF1DB7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Дополнительные сведения, а также для ознакомления со схемой расположения земельных участков, можно получить в администрации Карачевского района по вышеуказанному адресу или по телефону: 8(48335) </w:t>
      </w:r>
      <w:r w:rsidRPr="0055624E">
        <w:rPr>
          <w:rFonts w:ascii="Times New Roman" w:hAnsi="Times New Roman" w:cs="Times New Roman"/>
          <w:bCs/>
          <w:sz w:val="26"/>
          <w:szCs w:val="26"/>
        </w:rPr>
        <w:br/>
        <w:t xml:space="preserve">2-41-75. </w:t>
      </w:r>
    </w:p>
    <w:p w14:paraId="7D4892A6" w14:textId="7C302E48" w:rsidR="00EF0C49" w:rsidRPr="00831A93" w:rsidRDefault="00EF0C49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F0C49" w:rsidRPr="00831A93" w:rsidSect="00831A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D09"/>
    <w:rsid w:val="000A7AEB"/>
    <w:rsid w:val="000F0B07"/>
    <w:rsid w:val="0033366F"/>
    <w:rsid w:val="00354085"/>
    <w:rsid w:val="00397D52"/>
    <w:rsid w:val="003D4F9F"/>
    <w:rsid w:val="004331D6"/>
    <w:rsid w:val="004A25C5"/>
    <w:rsid w:val="004B6F61"/>
    <w:rsid w:val="0055624E"/>
    <w:rsid w:val="00595B8C"/>
    <w:rsid w:val="005B0784"/>
    <w:rsid w:val="006300D5"/>
    <w:rsid w:val="00636014"/>
    <w:rsid w:val="006434C4"/>
    <w:rsid w:val="00646F68"/>
    <w:rsid w:val="0068655E"/>
    <w:rsid w:val="00692AEB"/>
    <w:rsid w:val="00752A0B"/>
    <w:rsid w:val="00763C19"/>
    <w:rsid w:val="007F6FA0"/>
    <w:rsid w:val="00831A93"/>
    <w:rsid w:val="009253D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24916"/>
    <w:rsid w:val="00B35B63"/>
    <w:rsid w:val="00B50E69"/>
    <w:rsid w:val="00B5548E"/>
    <w:rsid w:val="00B63E2F"/>
    <w:rsid w:val="00B666ED"/>
    <w:rsid w:val="00B95965"/>
    <w:rsid w:val="00BB738B"/>
    <w:rsid w:val="00C046FA"/>
    <w:rsid w:val="00C17CB7"/>
    <w:rsid w:val="00C9484B"/>
    <w:rsid w:val="00CA5AA1"/>
    <w:rsid w:val="00CA7FBA"/>
    <w:rsid w:val="00D0261A"/>
    <w:rsid w:val="00D12433"/>
    <w:rsid w:val="00D16AC9"/>
    <w:rsid w:val="00D34A25"/>
    <w:rsid w:val="00D4574E"/>
    <w:rsid w:val="00D833CA"/>
    <w:rsid w:val="00DB0E9E"/>
    <w:rsid w:val="00E35D09"/>
    <w:rsid w:val="00E4001A"/>
    <w:rsid w:val="00E56A40"/>
    <w:rsid w:val="00E72EA8"/>
    <w:rsid w:val="00EC51C1"/>
    <w:rsid w:val="00EC6177"/>
    <w:rsid w:val="00EE2BAF"/>
    <w:rsid w:val="00EF0C49"/>
    <w:rsid w:val="00F15878"/>
    <w:rsid w:val="00FB51A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38</cp:revision>
  <cp:lastPrinted>2025-09-03T13:09:00Z</cp:lastPrinted>
  <dcterms:created xsi:type="dcterms:W3CDTF">2022-09-01T09:23:00Z</dcterms:created>
  <dcterms:modified xsi:type="dcterms:W3CDTF">2025-09-03T13:09:00Z</dcterms:modified>
</cp:coreProperties>
</file>