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4BB" w:rsidRPr="00FB14BB" w:rsidRDefault="00FB14BB" w:rsidP="00FB14B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</w:pPr>
      <w:r w:rsidRPr="00ED0849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Кодекс добросовестных практик</w:t>
      </w:r>
    </w:p>
    <w:p w:rsidR="00FB14BB" w:rsidRPr="00FB14BB" w:rsidRDefault="00FB14BB" w:rsidP="00FB14B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4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Кодекс этической деят</w:t>
      </w:r>
      <w:bookmarkStart w:id="0" w:name="_GoBack"/>
      <w:bookmarkEnd w:id="0"/>
      <w:r w:rsidRPr="00FB14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ельности (работы) в сети Интернет</w:t>
      </w:r>
    </w:p>
    <w:p w:rsidR="00FB14BB" w:rsidRPr="00FB14BB" w:rsidRDefault="00FB14BB" w:rsidP="00FB14B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F733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Введение</w:t>
      </w:r>
    </w:p>
    <w:p w:rsidR="00FB14BB" w:rsidRPr="00FB14BB" w:rsidRDefault="00FB14BB" w:rsidP="00FB14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4BB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и российский опыт показывают, что сегодня современные информационно-телекоммуникационные технологии, кроме прогрессивного и инновационного направления, связанного с предоставлением новых услуг и расширением возможностей для социально-экономического развития, могут нести реальные угрозы нарушения фундаментальных прав и свобод гражданина, безопасности общества и государства.</w:t>
      </w:r>
    </w:p>
    <w:p w:rsidR="00FB14BB" w:rsidRPr="00FB14BB" w:rsidRDefault="00FB14BB" w:rsidP="00FB14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4BB">
        <w:rPr>
          <w:rFonts w:ascii="Times New Roman" w:eastAsia="Times New Roman" w:hAnsi="Times New Roman" w:cs="Times New Roman"/>
          <w:sz w:val="26"/>
          <w:szCs w:val="26"/>
          <w:lang w:eastAsia="ru-RU"/>
        </w:rPr>
        <w:t>Мы, нижеподписавшиеся, заинтересованы в максимально эффективном и безопасном использовании возможностей сети Интернет, выражаем уверенность в том, что данные условия возможны исключительно при условии совместных усилий органов государственной власти, профессиональных, общественных и образовательных объединений и организаций, бизнес-сообщества.</w:t>
      </w:r>
    </w:p>
    <w:p w:rsidR="00FB14BB" w:rsidRPr="00FB14BB" w:rsidRDefault="00FB14BB" w:rsidP="00FB14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4B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Принимая во внимание вышеизложенное, мы подписываем Кодекс добросовестных практик (далее — Кодекс), базирующийся на положениях законодательства Российской Федерации и разделяющий принципы международных актов, стороной которых является Российская Федерация.</w:t>
      </w:r>
    </w:p>
    <w:p w:rsidR="00FB14BB" w:rsidRPr="00FB14BB" w:rsidRDefault="00FB14BB" w:rsidP="00FB14B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F733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Цели принятия Кодекса: </w:t>
      </w:r>
    </w:p>
    <w:p w:rsidR="00FB14BB" w:rsidRPr="00FB14BB" w:rsidRDefault="00FB14BB" w:rsidP="00FB14B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4BB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и обеспечение реализации условий для взаимодействия граждан, государства, общества и бизнеса;</w:t>
      </w:r>
    </w:p>
    <w:p w:rsidR="00FB14BB" w:rsidRPr="00FB14BB" w:rsidRDefault="00FB14BB" w:rsidP="00FB14B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4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снижение рисков, связанных с неосведомленностью всех заинтересованных лиц об угрозах вмешательства в частную жизнь, о требованиях законодательства Российской Федерации, о рекомендациях и стандартах профессиональных объединений и лучших практиках по защите прав и свобод гражданина как субъекта персональных данных, в том числе путем </w:t>
      </w:r>
      <w:proofErr w:type="spellStart"/>
      <w:r w:rsidRPr="00FB14BB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медиаобразования</w:t>
      </w:r>
      <w:proofErr w:type="spellEnd"/>
      <w:r w:rsidRPr="00FB14B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B14BB" w:rsidRPr="00FB14BB" w:rsidRDefault="00FB14BB" w:rsidP="00FB14B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4BB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выявление, снижение и предупреждение рисков, связанных с возможным опасным и потенциально опасным контентом, а также относительно к действиям лиц, использующих возможности сети Интернет в противоправных целях;</w:t>
      </w:r>
    </w:p>
    <w:p w:rsidR="00FB14BB" w:rsidRPr="00FB14BB" w:rsidRDefault="00FB14BB" w:rsidP="00FB14B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4BB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 основы для диалога с целью достижения и поддержания баланса интересов граждан, государства, общества и бизнеса в вопросах надлежащего поведения в сети Интернет;</w:t>
      </w:r>
    </w:p>
    <w:p w:rsidR="00FB14BB" w:rsidRPr="00FB14BB" w:rsidRDefault="00FB14BB" w:rsidP="00FB14B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4B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привлечь органы государственной власти, профессиональные, общественные, образовательные объединения и организации, а также бизнес-сообщество к проблемам защиты прав субъектов персональных данных в сети Интернет, как первоочередного вопроса в формировании безопасного информационного пространства в сети Интернет путем создания надлежащих условий для его формирования и определения основных направлений, решений его развития.</w:t>
      </w:r>
    </w:p>
    <w:p w:rsidR="00FB14BB" w:rsidRPr="00FB14BB" w:rsidRDefault="00FB14BB" w:rsidP="00FB14B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F733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Достичь: </w:t>
      </w:r>
    </w:p>
    <w:p w:rsidR="00FB14BB" w:rsidRPr="00FB14BB" w:rsidRDefault="00FB14BB" w:rsidP="00FB14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4B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повышения внимания граждан, органов государственной власти, общества и бизнес-сообщества на необходимость построения безопасного информационного пространства в сети Интернет, обеспечивающее надежную защиту прав субъектов персональных данных, повышения информированности общества и частных пользователей относительно существующих угроз неприкосновенности частной жизни в связи с использованием информационных технологий;</w:t>
      </w:r>
    </w:p>
    <w:p w:rsidR="00FB14BB" w:rsidRPr="00FB14BB" w:rsidRDefault="00FB14BB" w:rsidP="00FB14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4BB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и стимулирования новых исследований по вопросам функционирования сети Интернет и цифрового суверенитета, использование полученных данных для обеспечения и внедрения практических решений;</w:t>
      </w:r>
    </w:p>
    <w:p w:rsidR="00FB14BB" w:rsidRPr="00FB14BB" w:rsidRDefault="00FB14BB" w:rsidP="00FB14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4B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освещение положительного опыта деятельности в сети Интернет применительно к соблюдению прав и свобод человека и гражданина.</w:t>
      </w:r>
    </w:p>
    <w:p w:rsidR="00FB14BB" w:rsidRPr="00FB14BB" w:rsidRDefault="00FB14BB" w:rsidP="00FB14B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F733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Основные подходы (механизмы) </w:t>
      </w:r>
    </w:p>
    <w:p w:rsidR="00FB14BB" w:rsidRPr="00FB14BB" w:rsidRDefault="00FB14BB" w:rsidP="00FB14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4B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Подписывая Кодекс, заинтересованные стороны заявляют о своей готовности в содействии в обеспечении безопасного информационного пространства в сети Интернета руководствуясь следующими подходами:</w:t>
      </w:r>
    </w:p>
    <w:p w:rsidR="00FB14BB" w:rsidRPr="00FB14BB" w:rsidRDefault="00FB14BB" w:rsidP="00FB14B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4B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 требований законодательства Российской Федерации, положений международных договоров Российской Федерации и рекомендаций уполномоченных органов государственной власти;</w:t>
      </w:r>
    </w:p>
    <w:p w:rsidR="00FB14BB" w:rsidRPr="00FB14BB" w:rsidRDefault="00FB14BB" w:rsidP="00FB14B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4B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информированность пользователей и открытость содержания правоотношений при оказании услуг в сети Интернет;</w:t>
      </w:r>
    </w:p>
    <w:p w:rsidR="00FB14BB" w:rsidRPr="00FB14BB" w:rsidRDefault="00FB14BB" w:rsidP="00FB14B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4BB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условий для обеспечения безопасного и правомерного обмена информацией в сети Интернет;</w:t>
      </w:r>
    </w:p>
    <w:p w:rsidR="00FB14BB" w:rsidRPr="00FB14BB" w:rsidRDefault="00FB14BB" w:rsidP="00FB14B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4B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создание, развитие и внедрение мероприятий по формированию культуры безопасного поведения в сети Интернет.</w:t>
      </w:r>
    </w:p>
    <w:p w:rsidR="00FB14BB" w:rsidRPr="00FB14BB" w:rsidRDefault="00FB14BB" w:rsidP="00FB14B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F733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Заключительные положения</w:t>
      </w:r>
    </w:p>
    <w:p w:rsidR="00FB14BB" w:rsidRPr="00FB14BB" w:rsidRDefault="00FB14BB" w:rsidP="00FB14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4B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Кодекс открыт для присоединения к нему любой заинтересованной стороны.</w:t>
      </w:r>
    </w:p>
    <w:p w:rsidR="00FB14BB" w:rsidRPr="00FB14BB" w:rsidRDefault="00FB14BB" w:rsidP="00FB14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4B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Сторона, которая присоединяется к Кодексу, предварительно направляет заявление о присоединении к Кодексу, подписанное его уполномоченным представителем, в адрес уполномоченного органа по защите прав субъектов персональных данных.</w:t>
      </w:r>
    </w:p>
    <w:p w:rsidR="00FB14BB" w:rsidRPr="00FB14BB" w:rsidRDefault="00FB14BB" w:rsidP="00FB14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4B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 Кодекса могут применяться Сторонами на территории Российской Федерации в качестве делового поведения и практик, и не распространяются на их взаимоотношения, складывающиеся на территории иностранных государств.</w:t>
      </w:r>
    </w:p>
    <w:p w:rsidR="00FB14BB" w:rsidRPr="00FB14BB" w:rsidRDefault="00FB14BB" w:rsidP="00FB14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14BB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Датой вступления в силу настоящего Кодекса считать 8 ноября 2016 года.</w:t>
      </w:r>
    </w:p>
    <w:p w:rsidR="0056540B" w:rsidRPr="008F733D" w:rsidRDefault="0056540B">
      <w:pPr>
        <w:rPr>
          <w:sz w:val="26"/>
          <w:szCs w:val="26"/>
        </w:rPr>
      </w:pPr>
    </w:p>
    <w:sectPr w:rsidR="0056540B" w:rsidRPr="008F7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45CED"/>
    <w:multiLevelType w:val="multilevel"/>
    <w:tmpl w:val="8E04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717F97"/>
    <w:multiLevelType w:val="multilevel"/>
    <w:tmpl w:val="1BDC2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BF5A53"/>
    <w:multiLevelType w:val="multilevel"/>
    <w:tmpl w:val="F844C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4BB"/>
    <w:rsid w:val="0056540B"/>
    <w:rsid w:val="008F733D"/>
    <w:rsid w:val="00ED0849"/>
    <w:rsid w:val="00FB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D0843-2612-4863-9466-67C61DD9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14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B14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14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14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B14BB"/>
    <w:rPr>
      <w:color w:val="0000FF"/>
      <w:u w:val="single"/>
    </w:rPr>
  </w:style>
  <w:style w:type="character" w:styleId="a4">
    <w:name w:val="Strong"/>
    <w:basedOn w:val="a0"/>
    <w:uiPriority w:val="22"/>
    <w:qFormat/>
    <w:rsid w:val="00FB14BB"/>
    <w:rPr>
      <w:b/>
      <w:bCs/>
    </w:rPr>
  </w:style>
  <w:style w:type="paragraph" w:styleId="a5">
    <w:name w:val="Normal (Web)"/>
    <w:basedOn w:val="a"/>
    <w:uiPriority w:val="99"/>
    <w:semiHidden/>
    <w:unhideWhenUsed/>
    <w:rsid w:val="00FB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7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Карачевского района</Company>
  <LinksUpToDate>false</LinksUpToDate>
  <CharactersWithSpaces>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</dc:creator>
  <cp:keywords/>
  <dc:description/>
  <cp:lastModifiedBy>Волкова</cp:lastModifiedBy>
  <cp:revision>3</cp:revision>
  <dcterms:created xsi:type="dcterms:W3CDTF">2018-03-31T11:19:00Z</dcterms:created>
  <dcterms:modified xsi:type="dcterms:W3CDTF">2018-03-31T11:21:00Z</dcterms:modified>
</cp:coreProperties>
</file>